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08BF966C" w:rsidR="00E525D9" w:rsidRPr="00D5380A" w:rsidRDefault="006A7195" w:rsidP="00384EE3">
            <w:pPr>
              <w:rPr>
                <w:rFonts w:ascii="Arial" w:hAnsi="Arial" w:cs="Arial"/>
              </w:rPr>
            </w:pPr>
            <w:r>
              <w:t xml:space="preserve">El acceso a recursos financieros es una de las mayores dificultades para que el campo crezca y se fortalezca. </w:t>
            </w:r>
            <w:r>
              <w:t xml:space="preserve">Alison Infante </w:t>
            </w:r>
            <w:r>
              <w:t>¿Qué está haciendo Cundinamarca para apoyar a sus campesinos con créditos productivos?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03AEE700" w:rsidR="00893F91" w:rsidRPr="00C519FD" w:rsidRDefault="006A7195" w:rsidP="00EE58F0">
            <w:pPr>
              <w:pStyle w:val="NormalWeb"/>
            </w:pPr>
            <w:r>
              <w:t>La Gobernación informó que 690 productores de 30 municipios accedieron a créditos por $11.200 millones, gracias al trabajo conjunto con FINAGRO y el Banco Agrario.</w:t>
            </w:r>
            <w:r>
              <w:t xml:space="preserve">  </w:t>
            </w:r>
            <w:proofErr w:type="gramStart"/>
            <w:r>
              <w:t>explicó</w:t>
            </w:r>
            <w:proofErr w:type="gramEnd"/>
            <w:r>
              <w:t xml:space="preserve"> Guillermo Corredor, gerente de Financiamiento Agropecuario.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4E207ACD" w:rsidR="00EE79CA" w:rsidRPr="00D5380A" w:rsidRDefault="006A7195" w:rsidP="00D24436">
            <w:pPr>
              <w:pStyle w:val="NormalWeb"/>
              <w:rPr>
                <w:rFonts w:ascii="Arial" w:hAnsi="Arial" w:cs="Arial"/>
              </w:rPr>
            </w:pPr>
            <w:r>
              <w:t>Los recursos respaldan cultivos como plátano, papa, café, cacao y frutales, además de la porcicultura y la ganadería. Para aliviar la carga financiera, el departamento aportó $609 millones en subsidios a la tasa de interés.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1EF616DF" w:rsidR="00E61FB9" w:rsidRPr="00C64C1D" w:rsidRDefault="006A7195" w:rsidP="00C64C1D">
            <w:pPr>
              <w:pStyle w:val="NormalWeb"/>
            </w:pPr>
            <w:r>
              <w:t>Las jornadas permitieron que campesinos de distintas provincias conocieran de primera mano los requisitos, beneficios e incentivos disponibles. Con esta información, las comunidades rurales lograron mayor confianza para acceder al sistema financiero y proyectar el crecimiento de sus iniciativas productivas.</w:t>
            </w:r>
          </w:p>
        </w:tc>
      </w:tr>
    </w:tbl>
    <w:p w14:paraId="095D902F" w14:textId="0B696A93" w:rsidR="00AB650A" w:rsidRPr="00D5380A" w:rsidRDefault="00B35054" w:rsidP="00DB4D90">
      <w:pPr>
        <w:numPr>
          <w:ilvl w:val="0"/>
          <w:numId w:val="1"/>
        </w:numPr>
        <w:shd w:val="clear" w:color="auto" w:fill="FFFFFF"/>
        <w:ind w:left="0"/>
        <w:rPr>
          <w:rFonts w:ascii="Arial" w:hAnsi="Arial" w:cs="Arial"/>
          <w:sz w:val="27"/>
          <w:szCs w:val="27"/>
        </w:rPr>
      </w:pPr>
      <w:r w:rsidRPr="006A7195">
        <w:rPr>
          <w:rFonts w:ascii="Arial" w:eastAsia="Arial" w:hAnsi="Arial" w:cs="Arial"/>
          <w:sz w:val="22"/>
          <w:szCs w:val="22"/>
        </w:rPr>
        <w:t>TITULAR</w:t>
      </w:r>
      <w:r w:rsidR="005039EF" w:rsidRPr="006A7195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6A7195">
        <w:t>Cundinamarca impulsa el agro</w:t>
      </w:r>
      <w:bookmarkEnd w:id="0"/>
      <w:r w:rsidR="006A7195">
        <w:t xml:space="preserve"> con </w:t>
      </w:r>
      <w:r w:rsidR="006A7195">
        <w:t>más de $11.000 millones en créditos para pequeños productores</w:t>
      </w:r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5317FD" w14:textId="77777777" w:rsidR="001706AF" w:rsidRDefault="001706AF">
      <w:r>
        <w:separator/>
      </w:r>
    </w:p>
  </w:endnote>
  <w:endnote w:type="continuationSeparator" w:id="0">
    <w:p w14:paraId="0911AE68" w14:textId="77777777" w:rsidR="001706AF" w:rsidRDefault="0017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58BA0" w14:textId="77777777" w:rsidR="001706AF" w:rsidRDefault="001706AF">
      <w:r>
        <w:separator/>
      </w:r>
    </w:p>
  </w:footnote>
  <w:footnote w:type="continuationSeparator" w:id="0">
    <w:p w14:paraId="0E9B9916" w14:textId="77777777" w:rsidR="001706AF" w:rsidRDefault="00170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706AF"/>
    <w:rsid w:val="0018080B"/>
    <w:rsid w:val="00184298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50F71"/>
    <w:rsid w:val="00351DD4"/>
    <w:rsid w:val="00354BF5"/>
    <w:rsid w:val="003762D2"/>
    <w:rsid w:val="0037748B"/>
    <w:rsid w:val="00382476"/>
    <w:rsid w:val="00384EE3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A7195"/>
    <w:rsid w:val="006B7178"/>
    <w:rsid w:val="006B7A2C"/>
    <w:rsid w:val="006D0F73"/>
    <w:rsid w:val="006D19EC"/>
    <w:rsid w:val="006D1A77"/>
    <w:rsid w:val="006D77B6"/>
    <w:rsid w:val="006F16FB"/>
    <w:rsid w:val="00702D4B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703C"/>
    <w:rsid w:val="008E70DA"/>
    <w:rsid w:val="008E7EFE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62B00"/>
    <w:rsid w:val="00C64A12"/>
    <w:rsid w:val="00C64C1D"/>
    <w:rsid w:val="00C74B66"/>
    <w:rsid w:val="00C863A9"/>
    <w:rsid w:val="00C90597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2025-09-04T15:21:00Z</dcterms:created>
  <dcterms:modified xsi:type="dcterms:W3CDTF">2025-09-04T15:21:00Z</dcterms:modified>
</cp:coreProperties>
</file>